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C2CF8" w14:textId="2F4A16C0" w:rsidR="000E3AED" w:rsidRDefault="001743EC" w:rsidP="006C6A63">
      <w:pPr>
        <w:jc w:val="both"/>
        <w:rPr>
          <w:rFonts w:ascii="Calibri Light" w:hAnsi="Calibri Light" w:cs="Calibri Light"/>
          <w:b/>
          <w:bCs/>
          <w:sz w:val="28"/>
          <w:szCs w:val="28"/>
        </w:rPr>
      </w:pPr>
      <w:r w:rsidRPr="007F5C28">
        <w:rPr>
          <w:rFonts w:ascii="Calibri Light" w:hAnsi="Calibri Light" w:cs="Calibri Light"/>
          <w:b/>
          <w:bCs/>
          <w:sz w:val="28"/>
          <w:szCs w:val="28"/>
        </w:rPr>
        <w:t>ΒΟΤΟΥΛΙΝΙΚΗ ΤΟΞΙΝΗ ΚΑΙ ΑΙΣΘΗΤΙΚΗ ΔΕΡΜΑΤΟΛΟΓΙΑ</w:t>
      </w:r>
    </w:p>
    <w:p w14:paraId="64F1F3C4" w14:textId="77777777" w:rsidR="007F5C28" w:rsidRPr="007F5C28" w:rsidRDefault="007F5C28" w:rsidP="006C6A63">
      <w:pPr>
        <w:jc w:val="both"/>
        <w:rPr>
          <w:rFonts w:ascii="Calibri Light" w:hAnsi="Calibri Light" w:cs="Calibri Light"/>
          <w:b/>
          <w:bCs/>
          <w:sz w:val="28"/>
          <w:szCs w:val="28"/>
        </w:rPr>
      </w:pPr>
    </w:p>
    <w:p w14:paraId="2DE5F465" w14:textId="77777777" w:rsidR="000E3AED" w:rsidRDefault="000E3AED" w:rsidP="007F5C28">
      <w:pPr>
        <w:spacing w:after="0"/>
        <w:rPr>
          <w:rFonts w:ascii="Calibri Light" w:hAnsi="Calibri Light" w:cs="Calibri Light"/>
        </w:rPr>
      </w:pPr>
      <w:r w:rsidRPr="007F5C28">
        <w:rPr>
          <w:rFonts w:ascii="Calibri Light" w:hAnsi="Calibri Light" w:cs="Calibri Light"/>
        </w:rPr>
        <w:t xml:space="preserve">Η Αισθητική Δερματολογία αποτελεί ένα εξαιρετικά σύγχρονο και ελκυστικό πεδίο της ιατρικής, που στοχεύει όχι μόνο στην προστασία της υγείας του δέρματος, αλλά και στην αισθητική βελτίωση της εμφάνισης προσώπου και σώματος. Μέσα στα εργαλεία που διαθέτει, η ενέσιμη εφαρμογή της </w:t>
      </w:r>
      <w:proofErr w:type="spellStart"/>
      <w:r w:rsidRPr="007F5C28">
        <w:rPr>
          <w:rFonts w:ascii="Calibri Light" w:hAnsi="Calibri Light" w:cs="Calibri Light"/>
        </w:rPr>
        <w:t>βοτουλινικής</w:t>
      </w:r>
      <w:proofErr w:type="spellEnd"/>
      <w:r w:rsidRPr="007F5C28">
        <w:rPr>
          <w:rFonts w:ascii="Calibri Light" w:hAnsi="Calibri Light" w:cs="Calibri Light"/>
        </w:rPr>
        <w:t xml:space="preserve"> τοξίνης κατέχει μια εξέχουσα θέση, αποτελώντας τη δημοφιλέστερη ιατρική πράξη παγκοσμίως στον τομέα αυτό.</w:t>
      </w:r>
    </w:p>
    <w:p w14:paraId="705913B6" w14:textId="77777777" w:rsidR="007F5C28" w:rsidRPr="007F5C28" w:rsidRDefault="007F5C28" w:rsidP="007F5C28">
      <w:pPr>
        <w:rPr>
          <w:rFonts w:ascii="Calibri Light" w:hAnsi="Calibri Light" w:cs="Calibri Light"/>
        </w:rPr>
      </w:pPr>
    </w:p>
    <w:p w14:paraId="69DD9969" w14:textId="77777777" w:rsidR="000E3AED" w:rsidRPr="007F5C28" w:rsidRDefault="000E3AED" w:rsidP="007F5C28">
      <w:pPr>
        <w:rPr>
          <w:rFonts w:ascii="Calibri Light" w:hAnsi="Calibri Light" w:cs="Calibri Light"/>
          <w:b/>
          <w:bCs/>
        </w:rPr>
      </w:pPr>
      <w:r w:rsidRPr="007F5C28">
        <w:rPr>
          <w:rFonts w:ascii="Calibri Light" w:hAnsi="Calibri Light" w:cs="Calibri Light"/>
          <w:b/>
          <w:bCs/>
        </w:rPr>
        <w:t xml:space="preserve">Τι είναι η </w:t>
      </w:r>
      <w:proofErr w:type="spellStart"/>
      <w:r w:rsidRPr="007F5C28">
        <w:rPr>
          <w:rFonts w:ascii="Calibri Light" w:hAnsi="Calibri Light" w:cs="Calibri Light"/>
          <w:b/>
          <w:bCs/>
        </w:rPr>
        <w:t>βοτουλινική</w:t>
      </w:r>
      <w:proofErr w:type="spellEnd"/>
      <w:r w:rsidRPr="007F5C28">
        <w:rPr>
          <w:rFonts w:ascii="Calibri Light" w:hAnsi="Calibri Light" w:cs="Calibri Light"/>
          <w:b/>
          <w:bCs/>
        </w:rPr>
        <w:t xml:space="preserve"> τοξίνη και πώς λειτουργεί</w:t>
      </w:r>
    </w:p>
    <w:p w14:paraId="75533F5C" w14:textId="77777777" w:rsidR="000E3AED" w:rsidRPr="007F5C28" w:rsidRDefault="000E3AED" w:rsidP="007F5C28">
      <w:pPr>
        <w:rPr>
          <w:rFonts w:ascii="Calibri Light" w:hAnsi="Calibri Light" w:cs="Calibri Light"/>
        </w:rPr>
      </w:pPr>
      <w:r w:rsidRPr="007F5C28">
        <w:rPr>
          <w:rFonts w:ascii="Calibri Light" w:hAnsi="Calibri Light" w:cs="Calibri Light"/>
        </w:rPr>
        <w:t xml:space="preserve">Η </w:t>
      </w:r>
      <w:proofErr w:type="spellStart"/>
      <w:r w:rsidRPr="007F5C28">
        <w:rPr>
          <w:rFonts w:ascii="Calibri Light" w:hAnsi="Calibri Light" w:cs="Calibri Light"/>
        </w:rPr>
        <w:t>βοτουλινική</w:t>
      </w:r>
      <w:proofErr w:type="spellEnd"/>
      <w:r w:rsidRPr="007F5C28">
        <w:rPr>
          <w:rFonts w:ascii="Calibri Light" w:hAnsi="Calibri Light" w:cs="Calibri Light"/>
        </w:rPr>
        <w:t xml:space="preserve"> τοξίνη είναι μια ισχυρή </w:t>
      </w:r>
      <w:proofErr w:type="spellStart"/>
      <w:r w:rsidRPr="007F5C28">
        <w:rPr>
          <w:rFonts w:ascii="Calibri Light" w:hAnsi="Calibri Light" w:cs="Calibri Light"/>
        </w:rPr>
        <w:t>νευροτοξίνη</w:t>
      </w:r>
      <w:proofErr w:type="spellEnd"/>
      <w:r w:rsidRPr="007F5C28">
        <w:rPr>
          <w:rFonts w:ascii="Calibri Light" w:hAnsi="Calibri Light" w:cs="Calibri Light"/>
        </w:rPr>
        <w:t xml:space="preserve"> που παράγεται από το βακτήριο </w:t>
      </w:r>
      <w:proofErr w:type="spellStart"/>
      <w:r w:rsidRPr="007F5C28">
        <w:rPr>
          <w:rFonts w:ascii="Calibri Light" w:hAnsi="Calibri Light" w:cs="Calibri Light"/>
        </w:rPr>
        <w:t>Clostridium</w:t>
      </w:r>
      <w:proofErr w:type="spellEnd"/>
      <w:r w:rsidRPr="007F5C28">
        <w:rPr>
          <w:rFonts w:ascii="Calibri Light" w:hAnsi="Calibri Light" w:cs="Calibri Light"/>
        </w:rPr>
        <w:t xml:space="preserve"> </w:t>
      </w:r>
      <w:proofErr w:type="spellStart"/>
      <w:r w:rsidRPr="007F5C28">
        <w:rPr>
          <w:rFonts w:ascii="Calibri Light" w:hAnsi="Calibri Light" w:cs="Calibri Light"/>
        </w:rPr>
        <w:t>botulinum</w:t>
      </w:r>
      <w:proofErr w:type="spellEnd"/>
      <w:r w:rsidRPr="007F5C28">
        <w:rPr>
          <w:rFonts w:ascii="Calibri Light" w:hAnsi="Calibri Light" w:cs="Calibri Light"/>
        </w:rPr>
        <w:t xml:space="preserve">, γνωστό κυρίως για την πρόκληση της αλλαντίασης. Αν και υπάρχουν οκτώ διαφορετικοί </w:t>
      </w:r>
      <w:proofErr w:type="spellStart"/>
      <w:r w:rsidRPr="007F5C28">
        <w:rPr>
          <w:rFonts w:ascii="Calibri Light" w:hAnsi="Calibri Light" w:cs="Calibri Light"/>
        </w:rPr>
        <w:t>ορότυποι</w:t>
      </w:r>
      <w:proofErr w:type="spellEnd"/>
      <w:r w:rsidRPr="007F5C28">
        <w:rPr>
          <w:rFonts w:ascii="Calibri Light" w:hAnsi="Calibri Light" w:cs="Calibri Light"/>
        </w:rPr>
        <w:t xml:space="preserve"> της τοξίνης (A, B, C1, C2, D, E, F, G), στη ιατρική και αισθητική χρήση κυρίως χρησιμοποιούνται οι τύποι Α και Β.</w:t>
      </w:r>
    </w:p>
    <w:p w14:paraId="15B2B40C" w14:textId="77777777" w:rsidR="000E3AED" w:rsidRDefault="000E3AED" w:rsidP="007F5C28">
      <w:pPr>
        <w:spacing w:after="0"/>
        <w:rPr>
          <w:rFonts w:ascii="Calibri Light" w:hAnsi="Calibri Light" w:cs="Calibri Light"/>
        </w:rPr>
      </w:pPr>
      <w:r w:rsidRPr="007F5C28">
        <w:rPr>
          <w:rFonts w:ascii="Calibri Light" w:hAnsi="Calibri Light" w:cs="Calibri Light"/>
        </w:rPr>
        <w:t xml:space="preserve">Η τοξίνη δρα στην </w:t>
      </w:r>
      <w:proofErr w:type="spellStart"/>
      <w:r w:rsidRPr="007F5C28">
        <w:rPr>
          <w:rFonts w:ascii="Calibri Light" w:hAnsi="Calibri Light" w:cs="Calibri Light"/>
        </w:rPr>
        <w:t>νευρομυική</w:t>
      </w:r>
      <w:proofErr w:type="spellEnd"/>
      <w:r w:rsidRPr="007F5C28">
        <w:rPr>
          <w:rFonts w:ascii="Calibri Light" w:hAnsi="Calibri Light" w:cs="Calibri Light"/>
        </w:rPr>
        <w:t xml:space="preserve"> σύναψη, εμποδίζοντας την απελευθέρωση της </w:t>
      </w:r>
      <w:proofErr w:type="spellStart"/>
      <w:r w:rsidRPr="007F5C28">
        <w:rPr>
          <w:rFonts w:ascii="Calibri Light" w:hAnsi="Calibri Light" w:cs="Calibri Light"/>
        </w:rPr>
        <w:t>ακετυλοχολίνης</w:t>
      </w:r>
      <w:proofErr w:type="spellEnd"/>
      <w:r w:rsidRPr="007F5C28">
        <w:rPr>
          <w:rFonts w:ascii="Calibri Light" w:hAnsi="Calibri Light" w:cs="Calibri Light"/>
        </w:rPr>
        <w:t xml:space="preserve">, ουσίας που προκαλεί τη συστολή των μυών. Με αυτόν τον μηχανισμό, προκαλείται παροδική χαλάρωση των μυών, περιορίζοντας τις δυναμικές ρυτίδες έκφρασης που δημιουργούνται από την επαναλαμβανόμενη κίνηση, όπως οι ρυτίδες του </w:t>
      </w:r>
      <w:proofErr w:type="spellStart"/>
      <w:r w:rsidRPr="007F5C28">
        <w:rPr>
          <w:rFonts w:ascii="Calibri Light" w:hAnsi="Calibri Light" w:cs="Calibri Light"/>
        </w:rPr>
        <w:t>μεσόφρυου</w:t>
      </w:r>
      <w:proofErr w:type="spellEnd"/>
      <w:r w:rsidRPr="007F5C28">
        <w:rPr>
          <w:rFonts w:ascii="Calibri Light" w:hAnsi="Calibri Light" w:cs="Calibri Light"/>
        </w:rPr>
        <w:t>, του μετώπου, των «πόδι της χήνας» στα μάτια, καθώς και ρυτίδες στον λαιμό.</w:t>
      </w:r>
    </w:p>
    <w:p w14:paraId="59AC60C3" w14:textId="77777777" w:rsidR="007F5C28" w:rsidRPr="007F5C28" w:rsidRDefault="007F5C28" w:rsidP="007F5C28">
      <w:pPr>
        <w:rPr>
          <w:rFonts w:ascii="Calibri Light" w:hAnsi="Calibri Light" w:cs="Calibri Light"/>
        </w:rPr>
      </w:pPr>
    </w:p>
    <w:p w14:paraId="03B1DAFF" w14:textId="77777777" w:rsidR="000E3AED" w:rsidRPr="007F5C28" w:rsidRDefault="000E3AED" w:rsidP="007F5C28">
      <w:pPr>
        <w:rPr>
          <w:rFonts w:ascii="Calibri Light" w:hAnsi="Calibri Light" w:cs="Calibri Light"/>
          <w:b/>
          <w:bCs/>
        </w:rPr>
      </w:pPr>
      <w:r w:rsidRPr="007F5C28">
        <w:rPr>
          <w:rFonts w:ascii="Calibri Light" w:hAnsi="Calibri Light" w:cs="Calibri Light"/>
          <w:b/>
          <w:bCs/>
        </w:rPr>
        <w:t>Ενδείξεις στην Αισθητική Δερματολογία</w:t>
      </w:r>
    </w:p>
    <w:p w14:paraId="0A52C6A5" w14:textId="592B29AC" w:rsidR="0043050B" w:rsidRPr="007F5C28" w:rsidRDefault="000E3AED" w:rsidP="007F5C28">
      <w:pPr>
        <w:rPr>
          <w:rFonts w:ascii="Calibri Light" w:hAnsi="Calibri Light" w:cs="Calibri Light"/>
        </w:rPr>
      </w:pPr>
      <w:r w:rsidRPr="007F5C28">
        <w:rPr>
          <w:rFonts w:ascii="Calibri Light" w:hAnsi="Calibri Light" w:cs="Calibri Light"/>
        </w:rPr>
        <w:t xml:space="preserve">Η </w:t>
      </w:r>
      <w:proofErr w:type="spellStart"/>
      <w:r w:rsidRPr="007F5C28">
        <w:rPr>
          <w:rFonts w:ascii="Calibri Light" w:hAnsi="Calibri Light" w:cs="Calibri Light"/>
        </w:rPr>
        <w:t>βοτουλινική</w:t>
      </w:r>
      <w:proofErr w:type="spellEnd"/>
      <w:r w:rsidRPr="007F5C28">
        <w:rPr>
          <w:rFonts w:ascii="Calibri Light" w:hAnsi="Calibri Light" w:cs="Calibri Light"/>
        </w:rPr>
        <w:t xml:space="preserve"> τοξίνη χρησιμοποιείται ευρέως για:</w:t>
      </w:r>
    </w:p>
    <w:p w14:paraId="2EDAE6DB" w14:textId="3DBBB1DE" w:rsidR="000E3AED" w:rsidRPr="007F5C28" w:rsidRDefault="000E3AED" w:rsidP="007F5C28">
      <w:pPr>
        <w:rPr>
          <w:rFonts w:ascii="Calibri Light" w:hAnsi="Calibri Light" w:cs="Calibri Light"/>
        </w:rPr>
      </w:pPr>
      <w:r w:rsidRPr="007F5C28">
        <w:rPr>
          <w:rFonts w:ascii="Calibri Light" w:hAnsi="Calibri Light" w:cs="Calibri Light"/>
        </w:rPr>
        <w:t>- Την αντιμετώπιση των ρυτίδων έκφρασης στο πρόσωπο.</w:t>
      </w:r>
    </w:p>
    <w:p w14:paraId="6B42D8E2" w14:textId="5541388D" w:rsidR="000E3AED" w:rsidRPr="007F5C28" w:rsidRDefault="000E3AED" w:rsidP="007F5C28">
      <w:pPr>
        <w:rPr>
          <w:rFonts w:ascii="Calibri Light" w:hAnsi="Calibri Light" w:cs="Calibri Light"/>
        </w:rPr>
      </w:pPr>
      <w:r w:rsidRPr="007F5C28">
        <w:rPr>
          <w:rFonts w:ascii="Calibri Light" w:hAnsi="Calibri Light" w:cs="Calibri Light"/>
        </w:rPr>
        <w:t>- Τη βελτίωση της αισθητικής εικόνας, με φυσικά και ισορροπημένα αποτελέσματα</w:t>
      </w:r>
    </w:p>
    <w:p w14:paraId="61A64DEE" w14:textId="46733894" w:rsidR="000E3AED" w:rsidRPr="007F5C28" w:rsidRDefault="000E3AED" w:rsidP="007F5C28">
      <w:pPr>
        <w:rPr>
          <w:rFonts w:ascii="Calibri Light" w:hAnsi="Calibri Light" w:cs="Calibri Light"/>
        </w:rPr>
      </w:pPr>
      <w:r w:rsidRPr="007F5C28">
        <w:rPr>
          <w:rFonts w:ascii="Calibri Light" w:hAnsi="Calibri Light" w:cs="Calibri Light"/>
        </w:rPr>
        <w:t>- Τη θεραπεία υπεριδρωσίας (υπερβολική εφίδρωση) σε περιοχές όπως οι μασχάλες.</w:t>
      </w:r>
    </w:p>
    <w:p w14:paraId="535A679C" w14:textId="79BD5BC0" w:rsidR="000E3AED" w:rsidRDefault="000E3AED" w:rsidP="007F5C28">
      <w:pPr>
        <w:spacing w:after="0"/>
        <w:rPr>
          <w:rFonts w:ascii="Calibri Light" w:hAnsi="Calibri Light" w:cs="Calibri Light"/>
        </w:rPr>
      </w:pPr>
      <w:r w:rsidRPr="007F5C28">
        <w:rPr>
          <w:rFonts w:ascii="Calibri Light" w:hAnsi="Calibri Light" w:cs="Calibri Light"/>
        </w:rPr>
        <w:t>- Τις πιο πρόσφατες ενδείξεις περιλαμβάνουν και τη θεραπεία</w:t>
      </w:r>
      <w:r w:rsidR="001301BB" w:rsidRPr="007F5C28">
        <w:rPr>
          <w:rFonts w:ascii="Calibri Light" w:hAnsi="Calibri Light" w:cs="Calibri Light"/>
        </w:rPr>
        <w:t xml:space="preserve"> του λαιμού ν( </w:t>
      </w:r>
      <w:r w:rsidR="001301BB" w:rsidRPr="007F5C28">
        <w:rPr>
          <w:rFonts w:ascii="Calibri Light" w:hAnsi="Calibri Light" w:cs="Calibri Light"/>
          <w:lang w:val="en-US"/>
        </w:rPr>
        <w:t>platysma</w:t>
      </w:r>
      <w:r w:rsidR="001301BB" w:rsidRPr="007F5C28">
        <w:rPr>
          <w:rFonts w:ascii="Calibri Light" w:hAnsi="Calibri Light" w:cs="Calibri Light"/>
        </w:rPr>
        <w:t xml:space="preserve"> </w:t>
      </w:r>
      <w:r w:rsidR="001301BB" w:rsidRPr="007F5C28">
        <w:rPr>
          <w:rFonts w:ascii="Calibri Light" w:hAnsi="Calibri Light" w:cs="Calibri Light"/>
          <w:lang w:val="en-US"/>
        </w:rPr>
        <w:t>Band</w:t>
      </w:r>
      <w:r w:rsidR="001301BB" w:rsidRPr="007F5C28">
        <w:rPr>
          <w:rFonts w:ascii="Calibri Light" w:hAnsi="Calibri Light" w:cs="Calibri Light"/>
        </w:rPr>
        <w:t>)</w:t>
      </w:r>
      <w:r w:rsidRPr="007F5C28">
        <w:rPr>
          <w:rFonts w:ascii="Calibri Light" w:hAnsi="Calibri Light" w:cs="Calibri Light"/>
        </w:rPr>
        <w:t>.</w:t>
      </w:r>
    </w:p>
    <w:p w14:paraId="1CE55306" w14:textId="77777777" w:rsidR="007F5C28" w:rsidRPr="007F5C28" w:rsidRDefault="007F5C28" w:rsidP="007F5C28">
      <w:pPr>
        <w:rPr>
          <w:rFonts w:ascii="Calibri Light" w:hAnsi="Calibri Light" w:cs="Calibri Light"/>
        </w:rPr>
      </w:pPr>
    </w:p>
    <w:p w14:paraId="73E16082" w14:textId="77777777" w:rsidR="000E3AED" w:rsidRPr="007F5C28" w:rsidRDefault="000E3AED" w:rsidP="007F5C28">
      <w:pPr>
        <w:rPr>
          <w:rFonts w:ascii="Calibri Light" w:hAnsi="Calibri Light" w:cs="Calibri Light"/>
          <w:b/>
          <w:bCs/>
        </w:rPr>
      </w:pPr>
      <w:r w:rsidRPr="007F5C28">
        <w:rPr>
          <w:rFonts w:ascii="Calibri Light" w:hAnsi="Calibri Light" w:cs="Calibri Light"/>
          <w:b/>
          <w:bCs/>
        </w:rPr>
        <w:t>Αντενδείξεις</w:t>
      </w:r>
    </w:p>
    <w:p w14:paraId="1B91D775" w14:textId="2840604E" w:rsidR="000E3AED" w:rsidRPr="007F5C28" w:rsidRDefault="000E3AED" w:rsidP="007F5C28">
      <w:pPr>
        <w:rPr>
          <w:rFonts w:ascii="Calibri Light" w:hAnsi="Calibri Light" w:cs="Calibri Light"/>
        </w:rPr>
      </w:pPr>
      <w:r w:rsidRPr="007F5C28">
        <w:rPr>
          <w:rFonts w:ascii="Calibri Light" w:hAnsi="Calibri Light" w:cs="Calibri Light"/>
        </w:rPr>
        <w:t>Η θεραπεία δεν ενδείκνυται σε περιπτώσεις:</w:t>
      </w:r>
    </w:p>
    <w:p w14:paraId="305EE0A9" w14:textId="395228E4" w:rsidR="000E3AED" w:rsidRPr="007F5C28" w:rsidRDefault="000E3AED" w:rsidP="007F5C28">
      <w:pPr>
        <w:rPr>
          <w:rFonts w:ascii="Calibri Light" w:hAnsi="Calibri Light" w:cs="Calibri Light"/>
        </w:rPr>
      </w:pPr>
      <w:r w:rsidRPr="007F5C28">
        <w:rPr>
          <w:rFonts w:ascii="Calibri Light" w:hAnsi="Calibri Light" w:cs="Calibri Light"/>
        </w:rPr>
        <w:t>- Εγκυμοσύνης και θηλασμού</w:t>
      </w:r>
    </w:p>
    <w:p w14:paraId="788E5A43" w14:textId="5F5F0C44" w:rsidR="000E3AED" w:rsidRPr="007F5C28" w:rsidRDefault="000E3AED" w:rsidP="007F5C28">
      <w:pPr>
        <w:rPr>
          <w:rFonts w:ascii="Calibri Light" w:hAnsi="Calibri Light" w:cs="Calibri Light"/>
        </w:rPr>
      </w:pPr>
      <w:r w:rsidRPr="007F5C28">
        <w:rPr>
          <w:rFonts w:ascii="Calibri Light" w:hAnsi="Calibri Light" w:cs="Calibri Light"/>
        </w:rPr>
        <w:t>- Ενεργού φλεγμονής στην περιοχή έγχυσης.</w:t>
      </w:r>
    </w:p>
    <w:p w14:paraId="62A90F70" w14:textId="7A6027AF" w:rsidR="000E3AED" w:rsidRPr="007F5C28" w:rsidRDefault="000E3AED" w:rsidP="007F5C28">
      <w:pPr>
        <w:rPr>
          <w:rFonts w:ascii="Calibri Light" w:hAnsi="Calibri Light" w:cs="Calibri Light"/>
        </w:rPr>
      </w:pPr>
      <w:r w:rsidRPr="007F5C28">
        <w:rPr>
          <w:rFonts w:ascii="Calibri Light" w:hAnsi="Calibri Light" w:cs="Calibri Light"/>
        </w:rPr>
        <w:t xml:space="preserve">- Υπερευαισθησίας στην τοξίνη ή στα </w:t>
      </w:r>
      <w:proofErr w:type="spellStart"/>
      <w:r w:rsidRPr="007F5C28">
        <w:rPr>
          <w:rFonts w:ascii="Calibri Light" w:hAnsi="Calibri Light" w:cs="Calibri Light"/>
        </w:rPr>
        <w:t>έκδοχα</w:t>
      </w:r>
      <w:proofErr w:type="spellEnd"/>
    </w:p>
    <w:p w14:paraId="7358786C" w14:textId="4C7C2FE8" w:rsidR="000E3AED" w:rsidRPr="007F5C28" w:rsidRDefault="000E3AED" w:rsidP="007F5C28">
      <w:pPr>
        <w:rPr>
          <w:rFonts w:ascii="Calibri Light" w:hAnsi="Calibri Light" w:cs="Calibri Light"/>
        </w:rPr>
      </w:pPr>
      <w:r w:rsidRPr="007F5C28">
        <w:rPr>
          <w:rFonts w:ascii="Calibri Light" w:hAnsi="Calibri Light" w:cs="Calibri Light"/>
        </w:rPr>
        <w:lastRenderedPageBreak/>
        <w:t xml:space="preserve">- </w:t>
      </w:r>
      <w:proofErr w:type="spellStart"/>
      <w:r w:rsidRPr="007F5C28">
        <w:rPr>
          <w:rFonts w:ascii="Calibri Light" w:hAnsi="Calibri Light" w:cs="Calibri Light"/>
        </w:rPr>
        <w:t>Νευρομυϊκών</w:t>
      </w:r>
      <w:proofErr w:type="spellEnd"/>
      <w:r w:rsidRPr="007F5C28">
        <w:rPr>
          <w:rFonts w:ascii="Calibri Light" w:hAnsi="Calibri Light" w:cs="Calibri Light"/>
        </w:rPr>
        <w:t xml:space="preserve"> παθήσεων (μυασθένεια, σύνδρομο </w:t>
      </w:r>
      <w:proofErr w:type="spellStart"/>
      <w:r w:rsidRPr="007F5C28">
        <w:rPr>
          <w:rFonts w:ascii="Calibri Light" w:hAnsi="Calibri Light" w:cs="Calibri Light"/>
        </w:rPr>
        <w:t>Lambert-Eaton</w:t>
      </w:r>
      <w:proofErr w:type="spellEnd"/>
      <w:r w:rsidRPr="007F5C28">
        <w:rPr>
          <w:rFonts w:ascii="Calibri Light" w:hAnsi="Calibri Light" w:cs="Calibri Light"/>
        </w:rPr>
        <w:t>, μυοπάθειες).</w:t>
      </w:r>
    </w:p>
    <w:p w14:paraId="57C6DDCC" w14:textId="51FADDC1" w:rsidR="000E3AED" w:rsidRPr="007F5C28" w:rsidRDefault="000E3AED" w:rsidP="007F5C28">
      <w:pPr>
        <w:rPr>
          <w:rFonts w:ascii="Calibri Light" w:hAnsi="Calibri Light" w:cs="Calibri Light"/>
        </w:rPr>
      </w:pPr>
      <w:r w:rsidRPr="007F5C28">
        <w:rPr>
          <w:rFonts w:ascii="Calibri Light" w:hAnsi="Calibri Light" w:cs="Calibri Light"/>
        </w:rPr>
        <w:t>- Μη ελεγχόμενων συστηματικών νοσημάτων.</w:t>
      </w:r>
    </w:p>
    <w:p w14:paraId="21F0617F" w14:textId="0C87731C" w:rsidR="000E3AED" w:rsidRDefault="000E3AED" w:rsidP="007F5C28">
      <w:pPr>
        <w:spacing w:after="0"/>
        <w:rPr>
          <w:rFonts w:ascii="Calibri Light" w:hAnsi="Calibri Light" w:cs="Calibri Light"/>
        </w:rPr>
      </w:pPr>
      <w:r w:rsidRPr="007F5C28">
        <w:rPr>
          <w:rFonts w:ascii="Calibri Light" w:hAnsi="Calibri Light" w:cs="Calibri Light"/>
        </w:rPr>
        <w:t>- Λήψης αντιπηκτικών ή ορισμένων αντιβιοτικών.</w:t>
      </w:r>
    </w:p>
    <w:p w14:paraId="3968ED56" w14:textId="77777777" w:rsidR="007F5C28" w:rsidRPr="007F5C28" w:rsidRDefault="007F5C28" w:rsidP="007F5C28">
      <w:pPr>
        <w:rPr>
          <w:rFonts w:ascii="Calibri Light" w:hAnsi="Calibri Light" w:cs="Calibri Light"/>
        </w:rPr>
      </w:pPr>
    </w:p>
    <w:p w14:paraId="338BE713" w14:textId="77777777" w:rsidR="000E3AED" w:rsidRPr="007F5C28" w:rsidRDefault="000E3AED" w:rsidP="007F5C28">
      <w:pPr>
        <w:rPr>
          <w:rFonts w:ascii="Calibri Light" w:hAnsi="Calibri Light" w:cs="Calibri Light"/>
          <w:b/>
          <w:bCs/>
        </w:rPr>
      </w:pPr>
      <w:r w:rsidRPr="007F5C28">
        <w:rPr>
          <w:rFonts w:ascii="Calibri Light" w:hAnsi="Calibri Light" w:cs="Calibri Light"/>
          <w:b/>
          <w:bCs/>
        </w:rPr>
        <w:t>Επιπλοκές και παρενέργειες</w:t>
      </w:r>
    </w:p>
    <w:p w14:paraId="181C503C" w14:textId="73D4351F" w:rsidR="000E3AED" w:rsidRPr="007F5C28" w:rsidRDefault="000E3AED" w:rsidP="007F5C28">
      <w:pPr>
        <w:rPr>
          <w:rFonts w:ascii="Calibri Light" w:hAnsi="Calibri Light" w:cs="Calibri Light"/>
        </w:rPr>
      </w:pPr>
      <w:r w:rsidRPr="007F5C28">
        <w:rPr>
          <w:rFonts w:ascii="Calibri Light" w:hAnsi="Calibri Light" w:cs="Calibri Light"/>
        </w:rPr>
        <w:t xml:space="preserve">Η εφαρμογή της </w:t>
      </w:r>
      <w:proofErr w:type="spellStart"/>
      <w:r w:rsidRPr="007F5C28">
        <w:rPr>
          <w:rFonts w:ascii="Calibri Light" w:hAnsi="Calibri Light" w:cs="Calibri Light"/>
        </w:rPr>
        <w:t>βοτουλινικής</w:t>
      </w:r>
      <w:proofErr w:type="spellEnd"/>
      <w:r w:rsidRPr="007F5C28">
        <w:rPr>
          <w:rFonts w:ascii="Calibri Light" w:hAnsi="Calibri Light" w:cs="Calibri Light"/>
        </w:rPr>
        <w:t xml:space="preserve"> τοξίνης, αν και γενικά ασφαλή</w:t>
      </w:r>
      <w:r w:rsidR="001301BB" w:rsidRPr="007F5C28">
        <w:rPr>
          <w:rFonts w:ascii="Calibri Light" w:hAnsi="Calibri Light" w:cs="Calibri Light"/>
        </w:rPr>
        <w:t xml:space="preserve"> και καλά ανεκτή</w:t>
      </w:r>
      <w:r w:rsidRPr="007F5C28">
        <w:rPr>
          <w:rFonts w:ascii="Calibri Light" w:hAnsi="Calibri Light" w:cs="Calibri Light"/>
        </w:rPr>
        <w:t>, μπορεί να προκαλέσει:</w:t>
      </w:r>
    </w:p>
    <w:p w14:paraId="64D9AF39" w14:textId="710DBD6B"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Συνήθεις ήπιες και προσωρινές, όπως ερυθρότητα, μώλωπες ή πρήξιμο στα σημεία της έγχυσης </w:t>
      </w:r>
    </w:p>
    <w:p w14:paraId="0E241346" w14:textId="7A04B016"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Ασσυμετρία αποτελέσματος</w:t>
      </w:r>
    </w:p>
    <w:p w14:paraId="190417AF" w14:textId="69165DEF"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Οίδημα βλεφάρου</w:t>
      </w:r>
    </w:p>
    <w:p w14:paraId="4D0D5157" w14:textId="7465C184"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Κεφαλαλγίες</w:t>
      </w:r>
    </w:p>
    <w:p w14:paraId="12F65C5C" w14:textId="124C68DF"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Πτώση φρυδιού</w:t>
      </w:r>
    </w:p>
    <w:p w14:paraId="10420287" w14:textId="3B30FA80"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Πτώση βλεφάρου</w:t>
      </w:r>
    </w:p>
    <w:p w14:paraId="4F67A4FF" w14:textId="3086B9E1"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Διπλωπία</w:t>
      </w:r>
    </w:p>
    <w:p w14:paraId="5631AE11" w14:textId="648FA669"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proofErr w:type="spellStart"/>
      <w:r w:rsidRPr="007F5C28">
        <w:rPr>
          <w:rFonts w:ascii="Calibri Light" w:eastAsia="Times New Roman" w:hAnsi="Calibri Light" w:cs="Calibri Light"/>
          <w:color w:val="1F1F1F"/>
          <w:kern w:val="0"/>
          <w:lang w:eastAsia="el-GR"/>
          <w14:ligatures w14:val="none"/>
        </w:rPr>
        <w:t>Εκτρόπιο</w:t>
      </w:r>
      <w:proofErr w:type="spellEnd"/>
    </w:p>
    <w:p w14:paraId="4AEF9D70" w14:textId="4E4AE365"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proofErr w:type="spellStart"/>
      <w:r w:rsidRPr="007F5C28">
        <w:rPr>
          <w:rFonts w:ascii="Calibri Light" w:eastAsia="Times New Roman" w:hAnsi="Calibri Light" w:cs="Calibri Light"/>
          <w:color w:val="1F1F1F"/>
          <w:kern w:val="0"/>
          <w:lang w:eastAsia="el-GR"/>
          <w14:ligatures w14:val="none"/>
        </w:rPr>
        <w:t>Λαγόθαλμος</w:t>
      </w:r>
      <w:proofErr w:type="spellEnd"/>
    </w:p>
    <w:p w14:paraId="6577B4AA" w14:textId="7149D110"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proofErr w:type="spellStart"/>
      <w:r w:rsidRPr="007F5C28">
        <w:rPr>
          <w:rFonts w:ascii="Calibri Light" w:eastAsia="Times New Roman" w:hAnsi="Calibri Light" w:cs="Calibri Light"/>
          <w:color w:val="1F1F1F"/>
          <w:kern w:val="0"/>
          <w:lang w:eastAsia="el-GR"/>
          <w14:ligatures w14:val="none"/>
        </w:rPr>
        <w:t>Ξηροφθαλμία</w:t>
      </w:r>
      <w:proofErr w:type="spellEnd"/>
    </w:p>
    <w:p w14:paraId="3C5ADBF0" w14:textId="1E509848"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proofErr w:type="spellStart"/>
      <w:r w:rsidRPr="007F5C28">
        <w:rPr>
          <w:rFonts w:ascii="Calibri Light" w:eastAsia="Times New Roman" w:hAnsi="Calibri Light" w:cs="Calibri Light"/>
          <w:color w:val="1F1F1F"/>
          <w:kern w:val="0"/>
          <w:lang w:eastAsia="el-GR"/>
          <w14:ligatures w14:val="none"/>
        </w:rPr>
        <w:t>Morphea</w:t>
      </w:r>
      <w:proofErr w:type="spellEnd"/>
      <w:r w:rsidRPr="007F5C28">
        <w:rPr>
          <w:rFonts w:ascii="Calibri Light" w:eastAsia="Times New Roman" w:hAnsi="Calibri Light" w:cs="Calibri Light"/>
          <w:color w:val="1F1F1F"/>
          <w:kern w:val="0"/>
          <w:lang w:eastAsia="el-GR"/>
          <w14:ligatures w14:val="none"/>
        </w:rPr>
        <w:t xml:space="preserve"> </w:t>
      </w:r>
      <w:proofErr w:type="spellStart"/>
      <w:r w:rsidRPr="007F5C28">
        <w:rPr>
          <w:rFonts w:ascii="Calibri Light" w:eastAsia="Times New Roman" w:hAnsi="Calibri Light" w:cs="Calibri Light"/>
          <w:color w:val="1F1F1F"/>
          <w:kern w:val="0"/>
          <w:lang w:eastAsia="el-GR"/>
          <w14:ligatures w14:val="none"/>
        </w:rPr>
        <w:t>like</w:t>
      </w:r>
      <w:proofErr w:type="spellEnd"/>
      <w:r w:rsidRPr="007F5C28">
        <w:rPr>
          <w:rFonts w:ascii="Calibri Light" w:eastAsia="Times New Roman" w:hAnsi="Calibri Light" w:cs="Calibri Light"/>
          <w:color w:val="1F1F1F"/>
          <w:kern w:val="0"/>
          <w:lang w:eastAsia="el-GR"/>
          <w14:ligatures w14:val="none"/>
        </w:rPr>
        <w:t xml:space="preserve"> </w:t>
      </w:r>
      <w:proofErr w:type="spellStart"/>
      <w:r w:rsidRPr="007F5C28">
        <w:rPr>
          <w:rFonts w:ascii="Calibri Light" w:eastAsia="Times New Roman" w:hAnsi="Calibri Light" w:cs="Calibri Light"/>
          <w:color w:val="1F1F1F"/>
          <w:kern w:val="0"/>
          <w:lang w:eastAsia="el-GR"/>
          <w14:ligatures w14:val="none"/>
        </w:rPr>
        <w:t>reaction</w:t>
      </w:r>
      <w:proofErr w:type="spellEnd"/>
    </w:p>
    <w:p w14:paraId="04B45B89" w14:textId="5996CEDC"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Ασσυμετρία και πτώση της γωνίας του χείλους</w:t>
      </w:r>
    </w:p>
    <w:p w14:paraId="162845FA" w14:textId="28559894"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Βραχνάδα φωνής</w:t>
      </w:r>
    </w:p>
    <w:p w14:paraId="22114BEF" w14:textId="6556E076"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proofErr w:type="spellStart"/>
      <w:r w:rsidRPr="007F5C28">
        <w:rPr>
          <w:rFonts w:ascii="Calibri Light" w:eastAsia="Times New Roman" w:hAnsi="Calibri Light" w:cs="Calibri Light"/>
          <w:color w:val="1F1F1F"/>
          <w:kern w:val="0"/>
          <w:lang w:eastAsia="el-GR"/>
          <w14:ligatures w14:val="none"/>
        </w:rPr>
        <w:t>Δυσκαταποσία</w:t>
      </w:r>
      <w:proofErr w:type="spellEnd"/>
    </w:p>
    <w:p w14:paraId="0C9AC793" w14:textId="7DF55839"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Δυσαρθρία ή αδυναμία εκφοράς</w:t>
      </w:r>
    </w:p>
    <w:p w14:paraId="28E70B46" w14:textId="3DB94C13"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Αδυναμία των μυών του τραχήλου και του αυχέν</w:t>
      </w:r>
      <w:r w:rsidR="007F5C28">
        <w:rPr>
          <w:rFonts w:ascii="Calibri Light" w:eastAsia="Times New Roman" w:hAnsi="Calibri Light" w:cs="Calibri Light"/>
          <w:color w:val="1F1F1F"/>
          <w:kern w:val="0"/>
          <w:lang w:eastAsia="el-GR"/>
          <w14:ligatures w14:val="none"/>
        </w:rPr>
        <w:t>α</w:t>
      </w:r>
    </w:p>
    <w:p w14:paraId="42A85119" w14:textId="2CDF5C12" w:rsidR="001301BB" w:rsidRPr="007F5C28" w:rsidRDefault="001301BB" w:rsidP="007F5C28">
      <w:pPr>
        <w:pStyle w:val="a6"/>
        <w:numPr>
          <w:ilvl w:val="0"/>
          <w:numId w:val="3"/>
        </w:numPr>
        <w:spacing w:after="0" w:line="240" w:lineRule="auto"/>
        <w:rPr>
          <w:rFonts w:ascii="Calibri Light" w:eastAsia="Times New Roman" w:hAnsi="Calibri Light" w:cs="Calibri Light"/>
          <w:color w:val="000000"/>
          <w:kern w:val="0"/>
          <w:lang w:eastAsia="el-GR"/>
          <w14:ligatures w14:val="none"/>
        </w:rPr>
      </w:pPr>
      <w:r w:rsidRPr="007F5C28">
        <w:rPr>
          <w:rFonts w:ascii="Calibri Light" w:eastAsia="Times New Roman" w:hAnsi="Calibri Light" w:cs="Calibri Light"/>
          <w:color w:val="1F1F1F"/>
          <w:kern w:val="0"/>
          <w:lang w:eastAsia="el-GR"/>
          <w14:ligatures w14:val="none"/>
        </w:rPr>
        <w:t>Μείωση ή αδυναμία μάσησης </w:t>
      </w:r>
    </w:p>
    <w:p w14:paraId="3101A260" w14:textId="77777777" w:rsidR="001301BB" w:rsidRPr="007F5C28" w:rsidRDefault="001301BB" w:rsidP="007F5C28">
      <w:pPr>
        <w:rPr>
          <w:rFonts w:ascii="Calibri Light" w:hAnsi="Calibri Light" w:cs="Calibri Light"/>
        </w:rPr>
      </w:pPr>
    </w:p>
    <w:p w14:paraId="224AEFD6" w14:textId="7AA00D77" w:rsidR="000E3AED" w:rsidRPr="007F5C28" w:rsidRDefault="007F5C28" w:rsidP="007F5C28">
      <w:pPr>
        <w:rPr>
          <w:rFonts w:ascii="Calibri Light" w:hAnsi="Calibri Light" w:cs="Calibri Light"/>
          <w:b/>
          <w:bCs/>
        </w:rPr>
      </w:pPr>
      <w:r w:rsidRPr="007F5C28">
        <w:rPr>
          <w:rFonts w:ascii="Calibri Light" w:hAnsi="Calibri Light" w:cs="Calibri Light"/>
          <w:b/>
          <w:bCs/>
        </w:rPr>
        <w:t>Γιατί ο Δερματολόγος είναι ο αρμόδιος γιατρός</w:t>
      </w:r>
    </w:p>
    <w:p w14:paraId="2FDFA508" w14:textId="285C1D96" w:rsidR="000E3AED" w:rsidRDefault="000E3AED" w:rsidP="007F5C28">
      <w:pPr>
        <w:spacing w:after="0"/>
        <w:rPr>
          <w:rFonts w:ascii="Calibri Light" w:hAnsi="Calibri Light" w:cs="Calibri Light"/>
        </w:rPr>
      </w:pPr>
      <w:r w:rsidRPr="007F5C28">
        <w:rPr>
          <w:rFonts w:ascii="Calibri Light" w:hAnsi="Calibri Light" w:cs="Calibri Light"/>
        </w:rPr>
        <w:t xml:space="preserve">Η ειδικότητα του </w:t>
      </w:r>
      <w:r w:rsidR="007F5C28">
        <w:rPr>
          <w:rFonts w:ascii="Calibri Light" w:hAnsi="Calibri Light" w:cs="Calibri Light"/>
        </w:rPr>
        <w:t>Δ</w:t>
      </w:r>
      <w:r w:rsidRPr="007F5C28">
        <w:rPr>
          <w:rFonts w:ascii="Calibri Light" w:hAnsi="Calibri Light" w:cs="Calibri Light"/>
        </w:rPr>
        <w:t xml:space="preserve">ερματολόγου εκπαιδεύεται εντατικά στη γνώση της λεπτομερούς ανατομίας και φυσιολογίας του προσώπου, καθώς και στις σύγχρονες τεχνικές αισθητικής. Η εφαρμογή της </w:t>
      </w:r>
      <w:proofErr w:type="spellStart"/>
      <w:r w:rsidRPr="007F5C28">
        <w:rPr>
          <w:rFonts w:ascii="Calibri Light" w:hAnsi="Calibri Light" w:cs="Calibri Light"/>
        </w:rPr>
        <w:t>βοτουλινικής</w:t>
      </w:r>
      <w:proofErr w:type="spellEnd"/>
      <w:r w:rsidRPr="007F5C28">
        <w:rPr>
          <w:rFonts w:ascii="Calibri Light" w:hAnsi="Calibri Light" w:cs="Calibri Light"/>
        </w:rPr>
        <w:t xml:space="preserve"> τοξίνης απαιτεί εξατομικευμένη προσέγγιση, λαμβάνοντας υπόψη παράγοντες όπως ηλικία, φύλο, φυλή και ανατομικές ιδιαιτερότητες. Ο </w:t>
      </w:r>
      <w:r w:rsidR="007F5C28">
        <w:rPr>
          <w:rFonts w:ascii="Calibri Light" w:hAnsi="Calibri Light" w:cs="Calibri Light"/>
        </w:rPr>
        <w:t>Δ</w:t>
      </w:r>
      <w:r w:rsidRPr="007F5C28">
        <w:rPr>
          <w:rFonts w:ascii="Calibri Light" w:hAnsi="Calibri Light" w:cs="Calibri Light"/>
        </w:rPr>
        <w:t>ερματολόγος γνωρίζει να διαχειρίζεται τις πιθανές επιπλοκές και να προσαρμόζει τη θεραπεία με απόλυτη ασφάλεια και αποτελεσματικότητα.</w:t>
      </w:r>
    </w:p>
    <w:p w14:paraId="090C0419" w14:textId="77777777" w:rsidR="007F5C28" w:rsidRPr="007F5C28" w:rsidRDefault="007F5C28" w:rsidP="007F5C28">
      <w:pPr>
        <w:rPr>
          <w:rFonts w:ascii="Calibri Light" w:hAnsi="Calibri Light" w:cs="Calibri Light"/>
        </w:rPr>
      </w:pPr>
    </w:p>
    <w:p w14:paraId="31CAF7E7" w14:textId="49031712" w:rsidR="000E3AED" w:rsidRPr="007F5C28" w:rsidRDefault="007F5C28" w:rsidP="007F5C28">
      <w:pPr>
        <w:rPr>
          <w:rFonts w:ascii="Calibri Light" w:hAnsi="Calibri Light" w:cs="Calibri Light"/>
          <w:b/>
          <w:bCs/>
        </w:rPr>
      </w:pPr>
      <w:r w:rsidRPr="007F5C28">
        <w:rPr>
          <w:rFonts w:ascii="Calibri Light" w:hAnsi="Calibri Light" w:cs="Calibri Light"/>
          <w:b/>
          <w:bCs/>
        </w:rPr>
        <w:t>Αισιόδοξο μήνυμα</w:t>
      </w:r>
    </w:p>
    <w:p w14:paraId="038C7EEE" w14:textId="77777777" w:rsidR="007F5C28" w:rsidRDefault="000E3AED" w:rsidP="007F5C28">
      <w:pPr>
        <w:rPr>
          <w:rFonts w:ascii="Calibri Light" w:hAnsi="Calibri Light" w:cs="Calibri Light"/>
        </w:rPr>
      </w:pPr>
      <w:r w:rsidRPr="007F5C28">
        <w:rPr>
          <w:rFonts w:ascii="Calibri Light" w:hAnsi="Calibri Light" w:cs="Calibri Light"/>
        </w:rPr>
        <w:t xml:space="preserve">Η </w:t>
      </w:r>
      <w:proofErr w:type="spellStart"/>
      <w:r w:rsidRPr="007F5C28">
        <w:rPr>
          <w:rFonts w:ascii="Calibri Light" w:hAnsi="Calibri Light" w:cs="Calibri Light"/>
        </w:rPr>
        <w:t>βοτουλινική</w:t>
      </w:r>
      <w:proofErr w:type="spellEnd"/>
      <w:r w:rsidRPr="007F5C28">
        <w:rPr>
          <w:rFonts w:ascii="Calibri Light" w:hAnsi="Calibri Light" w:cs="Calibri Light"/>
        </w:rPr>
        <w:t xml:space="preserve"> τοξίνη προσφέρει σήμερα μια από τις πιο ασφαλείς, αποδεδειγμένα αποτελεσματικές και δημοφιλείς θεραπείες για τη διατήρηση της νεανικής όψης του προσώπου χωρίς ανάγκη χειρουργικής επέμβασης. </w:t>
      </w:r>
    </w:p>
    <w:p w14:paraId="52952425" w14:textId="2EF97372" w:rsidR="000E3AED" w:rsidRDefault="000E3AED" w:rsidP="007F5C28">
      <w:pPr>
        <w:spacing w:after="0"/>
        <w:rPr>
          <w:rFonts w:ascii="Calibri Light" w:hAnsi="Calibri Light" w:cs="Calibri Light"/>
        </w:rPr>
      </w:pPr>
      <w:r w:rsidRPr="007F5C28">
        <w:rPr>
          <w:rFonts w:ascii="Calibri Light" w:hAnsi="Calibri Light" w:cs="Calibri Light"/>
        </w:rPr>
        <w:lastRenderedPageBreak/>
        <w:t xml:space="preserve">Με τη βοήθεια ενός έμπειρου και εξειδικευμένου </w:t>
      </w:r>
      <w:r w:rsidR="007F5C28">
        <w:rPr>
          <w:rFonts w:ascii="Calibri Light" w:hAnsi="Calibri Light" w:cs="Calibri Light"/>
        </w:rPr>
        <w:t>Δ</w:t>
      </w:r>
      <w:r w:rsidRPr="007F5C28">
        <w:rPr>
          <w:rFonts w:ascii="Calibri Light" w:hAnsi="Calibri Light" w:cs="Calibri Light"/>
        </w:rPr>
        <w:t>ερματολόγου, μπορείτε να απολαύσετε φυσικά, αρμονικά αποτελέσματα που αναδεικνύουν την ομορφιά και αυξάνουν την αυτοπεποίθηση.</w:t>
      </w:r>
    </w:p>
    <w:p w14:paraId="3D5582C1" w14:textId="77777777" w:rsidR="007F5C28" w:rsidRPr="007F5C28" w:rsidRDefault="007F5C28" w:rsidP="007F5C28">
      <w:pPr>
        <w:rPr>
          <w:rFonts w:ascii="Calibri Light" w:hAnsi="Calibri Light" w:cs="Calibri Light"/>
        </w:rPr>
      </w:pPr>
    </w:p>
    <w:p w14:paraId="1787F8D4" w14:textId="0A80B327" w:rsidR="000E3AED" w:rsidRPr="007F5C28" w:rsidRDefault="007F5C28" w:rsidP="007F5C28">
      <w:pPr>
        <w:rPr>
          <w:rFonts w:ascii="Calibri Light" w:hAnsi="Calibri Light" w:cs="Calibri Light"/>
          <w:b/>
          <w:bCs/>
        </w:rPr>
      </w:pPr>
      <w:r w:rsidRPr="007F5C28">
        <w:rPr>
          <w:rFonts w:ascii="Calibri Light" w:hAnsi="Calibri Light" w:cs="Calibri Light"/>
          <w:b/>
          <w:bCs/>
        </w:rPr>
        <w:t>Τρεις βασικές οδηγίες προς τους ασθενείς</w:t>
      </w:r>
    </w:p>
    <w:p w14:paraId="6D83B1D9" w14:textId="0401FB3C" w:rsidR="000E3AED" w:rsidRPr="007F5C28" w:rsidRDefault="000E3AED" w:rsidP="007F5C28">
      <w:pPr>
        <w:pStyle w:val="a6"/>
        <w:numPr>
          <w:ilvl w:val="0"/>
          <w:numId w:val="1"/>
        </w:numPr>
        <w:rPr>
          <w:rFonts w:ascii="Calibri Light" w:hAnsi="Calibri Light" w:cs="Calibri Light"/>
        </w:rPr>
      </w:pPr>
      <w:r w:rsidRPr="007F5C28">
        <w:rPr>
          <w:rFonts w:ascii="Calibri Light" w:hAnsi="Calibri Light" w:cs="Calibri Light"/>
        </w:rPr>
        <w:t xml:space="preserve">Επιλέγετε πάντα έναν ειδικό </w:t>
      </w:r>
      <w:r w:rsidR="007F5C28">
        <w:rPr>
          <w:rFonts w:ascii="Calibri Light" w:hAnsi="Calibri Light" w:cs="Calibri Light"/>
        </w:rPr>
        <w:t>Δ</w:t>
      </w:r>
      <w:r w:rsidRPr="007F5C28">
        <w:rPr>
          <w:rFonts w:ascii="Calibri Light" w:hAnsi="Calibri Light" w:cs="Calibri Light"/>
        </w:rPr>
        <w:t xml:space="preserve">ερματολόγο για την εφαρμογή της </w:t>
      </w:r>
      <w:proofErr w:type="spellStart"/>
      <w:r w:rsidRPr="007F5C28">
        <w:rPr>
          <w:rFonts w:ascii="Calibri Light" w:hAnsi="Calibri Light" w:cs="Calibri Light"/>
        </w:rPr>
        <w:t>βοτουλινικής</w:t>
      </w:r>
      <w:proofErr w:type="spellEnd"/>
      <w:r w:rsidRPr="007F5C28">
        <w:rPr>
          <w:rFonts w:ascii="Calibri Light" w:hAnsi="Calibri Light" w:cs="Calibri Light"/>
        </w:rPr>
        <w:t xml:space="preserve"> τοξίνης, για ασφάλεια και βέλτιστα αποτελέσματα.</w:t>
      </w:r>
    </w:p>
    <w:p w14:paraId="1DED45E1" w14:textId="7D1E8BFC" w:rsidR="000E3AED" w:rsidRPr="007F5C28" w:rsidRDefault="000E3AED" w:rsidP="007F5C28">
      <w:pPr>
        <w:pStyle w:val="a6"/>
        <w:numPr>
          <w:ilvl w:val="0"/>
          <w:numId w:val="1"/>
        </w:numPr>
        <w:rPr>
          <w:rFonts w:ascii="Calibri Light" w:hAnsi="Calibri Light" w:cs="Calibri Light"/>
        </w:rPr>
      </w:pPr>
      <w:r w:rsidRPr="007F5C28">
        <w:rPr>
          <w:rFonts w:ascii="Calibri Light" w:hAnsi="Calibri Light" w:cs="Calibri Light"/>
        </w:rPr>
        <w:t>Ενημερώνετε τον ιατρό για τυχόν υπάρχουσες παθήσεις, φάρμακα που λαμβάνετε και αλλεργίες, για να αποφύγετε κινδύνους.</w:t>
      </w:r>
    </w:p>
    <w:p w14:paraId="0429714C" w14:textId="5D83E4D1" w:rsidR="000E3AED" w:rsidRPr="007F5C28" w:rsidRDefault="000E3AED" w:rsidP="007F5C28">
      <w:pPr>
        <w:pStyle w:val="a6"/>
        <w:numPr>
          <w:ilvl w:val="0"/>
          <w:numId w:val="1"/>
        </w:numPr>
        <w:rPr>
          <w:rFonts w:ascii="Calibri Light" w:hAnsi="Calibri Light" w:cs="Calibri Light"/>
        </w:rPr>
      </w:pPr>
      <w:r w:rsidRPr="007F5C28">
        <w:rPr>
          <w:rFonts w:ascii="Calibri Light" w:hAnsi="Calibri Light" w:cs="Calibri Light"/>
        </w:rPr>
        <w:t>Να είστε προετοιμασμένοι για ενδεχόμενες παροδικές παρενέργειες και να ακολουθείτε πιστά τις ιατρικές οδηγίες κατά τη διάρκεια και μετά τη θεραπεία.</w:t>
      </w:r>
    </w:p>
    <w:p w14:paraId="710F4D26" w14:textId="0B88EA31" w:rsidR="000E3AED" w:rsidRPr="007F5C28" w:rsidRDefault="000E3AED" w:rsidP="007F5C28">
      <w:pPr>
        <w:ind w:left="360"/>
        <w:rPr>
          <w:rFonts w:ascii="Calibri Light" w:hAnsi="Calibri Light" w:cs="Calibri Light"/>
        </w:rPr>
      </w:pPr>
      <w:r w:rsidRPr="007F5C28">
        <w:rPr>
          <w:rFonts w:ascii="Calibri Light" w:hAnsi="Calibri Light" w:cs="Calibri Light"/>
        </w:rPr>
        <w:t xml:space="preserve">Η συνεργασία με τον </w:t>
      </w:r>
      <w:r w:rsidR="007F5C28">
        <w:rPr>
          <w:rFonts w:ascii="Calibri Light" w:hAnsi="Calibri Light" w:cs="Calibri Light"/>
        </w:rPr>
        <w:t>Δ</w:t>
      </w:r>
      <w:r w:rsidRPr="007F5C28">
        <w:rPr>
          <w:rFonts w:ascii="Calibri Light" w:hAnsi="Calibri Light" w:cs="Calibri Light"/>
        </w:rPr>
        <w:t xml:space="preserve">ερματολόγο σας είναι κλειδί για μια ασφαλή και επιτυχημένη αισθητική εμπειρία με </w:t>
      </w:r>
      <w:proofErr w:type="spellStart"/>
      <w:r w:rsidRPr="007F5C28">
        <w:rPr>
          <w:rFonts w:ascii="Calibri Light" w:hAnsi="Calibri Light" w:cs="Calibri Light"/>
        </w:rPr>
        <w:t>βοτουλινική</w:t>
      </w:r>
      <w:proofErr w:type="spellEnd"/>
      <w:r w:rsidRPr="007F5C28">
        <w:rPr>
          <w:rFonts w:ascii="Calibri Light" w:hAnsi="Calibri Light" w:cs="Calibri Light"/>
        </w:rPr>
        <w:t xml:space="preserve"> τοξίνη, που θα αναβαθμίσει την εμφάνιση και την αυτοπεποίθησή σας.</w:t>
      </w:r>
    </w:p>
    <w:p w14:paraId="07A1F947" w14:textId="6BE4D70E" w:rsidR="00DC0C8D" w:rsidRDefault="00DC0C8D" w:rsidP="006C6A63">
      <w:pPr>
        <w:ind w:left="360"/>
        <w:jc w:val="both"/>
        <w:rPr>
          <w:rFonts w:ascii="Helvetica" w:hAnsi="Helvetica"/>
        </w:rPr>
      </w:pPr>
      <w:r w:rsidRPr="001C5AA9">
        <w:rPr>
          <w:rFonts w:ascii="Calibri" w:eastAsia="Times New Roman" w:hAnsi="Calibri" w:cs="Calibri"/>
          <w:noProof/>
          <w:color w:val="1F1F1F"/>
          <w:kern w:val="0"/>
          <w:lang w:eastAsia="en-GB"/>
          <w14:ligatures w14:val="none"/>
        </w:rPr>
        <w:drawing>
          <wp:inline distT="0" distB="0" distL="0" distR="0" wp14:anchorId="451B321E" wp14:editId="1C279DA4">
            <wp:extent cx="5274310" cy="2966726"/>
            <wp:effectExtent l="0" t="0" r="0" b="5080"/>
            <wp:docPr id="1208642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42947" name=""/>
                    <pic:cNvPicPr/>
                  </pic:nvPicPr>
                  <pic:blipFill>
                    <a:blip r:embed="rId5"/>
                    <a:stretch>
                      <a:fillRect/>
                    </a:stretch>
                  </pic:blipFill>
                  <pic:spPr>
                    <a:xfrm>
                      <a:off x="0" y="0"/>
                      <a:ext cx="5274310" cy="2966726"/>
                    </a:xfrm>
                    <a:prstGeom prst="rect">
                      <a:avLst/>
                    </a:prstGeom>
                  </pic:spPr>
                </pic:pic>
              </a:graphicData>
            </a:graphic>
          </wp:inline>
        </w:drawing>
      </w:r>
    </w:p>
    <w:p w14:paraId="4CFA9A5E" w14:textId="77777777" w:rsidR="00B50A46" w:rsidRDefault="00B50A46" w:rsidP="006C6A63">
      <w:pPr>
        <w:ind w:left="360"/>
        <w:jc w:val="both"/>
        <w:rPr>
          <w:rFonts w:ascii="Helvetica" w:hAnsi="Helvetica"/>
        </w:rPr>
      </w:pPr>
    </w:p>
    <w:p w14:paraId="6790C4F0" w14:textId="37E00FE4" w:rsidR="00DC0C8D" w:rsidRDefault="00DC0C8D" w:rsidP="006C6A63">
      <w:pPr>
        <w:ind w:left="360"/>
        <w:jc w:val="both"/>
        <w:rPr>
          <w:rFonts w:ascii="Helvetica" w:hAnsi="Helvetica"/>
        </w:rPr>
      </w:pPr>
      <w:r w:rsidRPr="001C5AA9">
        <w:rPr>
          <w:rFonts w:ascii="Calibri" w:eastAsia="Times New Roman" w:hAnsi="Calibri" w:cs="Calibri"/>
          <w:noProof/>
          <w:color w:val="1F1F1F"/>
          <w:kern w:val="0"/>
          <w:lang w:eastAsia="en-GB"/>
          <w14:ligatures w14:val="none"/>
        </w:rPr>
        <w:lastRenderedPageBreak/>
        <w:drawing>
          <wp:inline distT="0" distB="0" distL="0" distR="0" wp14:anchorId="29CE7C77" wp14:editId="5D97A91A">
            <wp:extent cx="5274310" cy="2966726"/>
            <wp:effectExtent l="0" t="0" r="0" b="5080"/>
            <wp:docPr id="185261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17273" name=""/>
                    <pic:cNvPicPr/>
                  </pic:nvPicPr>
                  <pic:blipFill>
                    <a:blip r:embed="rId6"/>
                    <a:stretch>
                      <a:fillRect/>
                    </a:stretch>
                  </pic:blipFill>
                  <pic:spPr>
                    <a:xfrm>
                      <a:off x="0" y="0"/>
                      <a:ext cx="5274310" cy="2966726"/>
                    </a:xfrm>
                    <a:prstGeom prst="rect">
                      <a:avLst/>
                    </a:prstGeom>
                  </pic:spPr>
                </pic:pic>
              </a:graphicData>
            </a:graphic>
          </wp:inline>
        </w:drawing>
      </w:r>
    </w:p>
    <w:p w14:paraId="32A87D4F" w14:textId="5356AB3D" w:rsidR="00DC0C8D" w:rsidRPr="006C6A63" w:rsidRDefault="00DC0C8D" w:rsidP="006C6A63">
      <w:pPr>
        <w:ind w:left="360"/>
        <w:jc w:val="both"/>
        <w:rPr>
          <w:rFonts w:ascii="Helvetica" w:hAnsi="Helvetica"/>
        </w:rPr>
      </w:pPr>
      <w:r w:rsidRPr="001C5AA9">
        <w:rPr>
          <w:rFonts w:ascii="Calibri" w:eastAsia="Times New Roman" w:hAnsi="Calibri" w:cs="Calibri"/>
          <w:noProof/>
          <w:color w:val="1F1F1F"/>
          <w:kern w:val="0"/>
          <w:lang w:eastAsia="en-GB"/>
          <w14:ligatures w14:val="none"/>
        </w:rPr>
        <w:drawing>
          <wp:inline distT="0" distB="0" distL="0" distR="0" wp14:anchorId="3EF42E62" wp14:editId="689F0B5D">
            <wp:extent cx="5274310" cy="2966726"/>
            <wp:effectExtent l="0" t="0" r="0" b="5080"/>
            <wp:docPr id="125909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94150" name=""/>
                    <pic:cNvPicPr/>
                  </pic:nvPicPr>
                  <pic:blipFill>
                    <a:blip r:embed="rId7"/>
                    <a:stretch>
                      <a:fillRect/>
                    </a:stretch>
                  </pic:blipFill>
                  <pic:spPr>
                    <a:xfrm>
                      <a:off x="0" y="0"/>
                      <a:ext cx="5274310" cy="2966726"/>
                    </a:xfrm>
                    <a:prstGeom prst="rect">
                      <a:avLst/>
                    </a:prstGeom>
                  </pic:spPr>
                </pic:pic>
              </a:graphicData>
            </a:graphic>
          </wp:inline>
        </w:drawing>
      </w:r>
    </w:p>
    <w:sectPr w:rsidR="00DC0C8D" w:rsidRPr="006C6A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F91"/>
    <w:multiLevelType w:val="hybridMultilevel"/>
    <w:tmpl w:val="7B8E69C6"/>
    <w:lvl w:ilvl="0" w:tplc="1C566CD2">
      <w:start w:val="4"/>
      <w:numFmt w:val="bullet"/>
      <w:lvlText w:val="•"/>
      <w:lvlJc w:val="left"/>
      <w:pPr>
        <w:ind w:left="90" w:hanging="360"/>
      </w:pPr>
      <w:rPr>
        <w:rFonts w:ascii="Helvetica" w:eastAsia="Times New Roman" w:hAnsi="Helvetica" w:cs="Times New Roman" w:hint="default"/>
      </w:rPr>
    </w:lvl>
    <w:lvl w:ilvl="1" w:tplc="04080003" w:tentative="1">
      <w:start w:val="1"/>
      <w:numFmt w:val="bullet"/>
      <w:lvlText w:val="o"/>
      <w:lvlJc w:val="left"/>
      <w:pPr>
        <w:ind w:left="810" w:hanging="360"/>
      </w:pPr>
      <w:rPr>
        <w:rFonts w:ascii="Courier New" w:hAnsi="Courier New" w:hint="default"/>
      </w:rPr>
    </w:lvl>
    <w:lvl w:ilvl="2" w:tplc="04080005" w:tentative="1">
      <w:start w:val="1"/>
      <w:numFmt w:val="bullet"/>
      <w:lvlText w:val=""/>
      <w:lvlJc w:val="left"/>
      <w:pPr>
        <w:ind w:left="1530" w:hanging="360"/>
      </w:pPr>
      <w:rPr>
        <w:rFonts w:ascii="Wingdings" w:hAnsi="Wingdings" w:hint="default"/>
      </w:rPr>
    </w:lvl>
    <w:lvl w:ilvl="3" w:tplc="04080001" w:tentative="1">
      <w:start w:val="1"/>
      <w:numFmt w:val="bullet"/>
      <w:lvlText w:val=""/>
      <w:lvlJc w:val="left"/>
      <w:pPr>
        <w:ind w:left="2250" w:hanging="360"/>
      </w:pPr>
      <w:rPr>
        <w:rFonts w:ascii="Symbol" w:hAnsi="Symbol" w:hint="default"/>
      </w:rPr>
    </w:lvl>
    <w:lvl w:ilvl="4" w:tplc="04080003" w:tentative="1">
      <w:start w:val="1"/>
      <w:numFmt w:val="bullet"/>
      <w:lvlText w:val="o"/>
      <w:lvlJc w:val="left"/>
      <w:pPr>
        <w:ind w:left="2970" w:hanging="360"/>
      </w:pPr>
      <w:rPr>
        <w:rFonts w:ascii="Courier New" w:hAnsi="Courier New" w:hint="default"/>
      </w:rPr>
    </w:lvl>
    <w:lvl w:ilvl="5" w:tplc="04080005" w:tentative="1">
      <w:start w:val="1"/>
      <w:numFmt w:val="bullet"/>
      <w:lvlText w:val=""/>
      <w:lvlJc w:val="left"/>
      <w:pPr>
        <w:ind w:left="3690" w:hanging="360"/>
      </w:pPr>
      <w:rPr>
        <w:rFonts w:ascii="Wingdings" w:hAnsi="Wingdings" w:hint="default"/>
      </w:rPr>
    </w:lvl>
    <w:lvl w:ilvl="6" w:tplc="04080001" w:tentative="1">
      <w:start w:val="1"/>
      <w:numFmt w:val="bullet"/>
      <w:lvlText w:val=""/>
      <w:lvlJc w:val="left"/>
      <w:pPr>
        <w:ind w:left="4410" w:hanging="360"/>
      </w:pPr>
      <w:rPr>
        <w:rFonts w:ascii="Symbol" w:hAnsi="Symbol" w:hint="default"/>
      </w:rPr>
    </w:lvl>
    <w:lvl w:ilvl="7" w:tplc="04080003" w:tentative="1">
      <w:start w:val="1"/>
      <w:numFmt w:val="bullet"/>
      <w:lvlText w:val="o"/>
      <w:lvlJc w:val="left"/>
      <w:pPr>
        <w:ind w:left="5130" w:hanging="360"/>
      </w:pPr>
      <w:rPr>
        <w:rFonts w:ascii="Courier New" w:hAnsi="Courier New" w:hint="default"/>
      </w:rPr>
    </w:lvl>
    <w:lvl w:ilvl="8" w:tplc="04080005" w:tentative="1">
      <w:start w:val="1"/>
      <w:numFmt w:val="bullet"/>
      <w:lvlText w:val=""/>
      <w:lvlJc w:val="left"/>
      <w:pPr>
        <w:ind w:left="5850" w:hanging="360"/>
      </w:pPr>
      <w:rPr>
        <w:rFonts w:ascii="Wingdings" w:hAnsi="Wingdings" w:hint="default"/>
      </w:rPr>
    </w:lvl>
  </w:abstractNum>
  <w:abstractNum w:abstractNumId="1" w15:restartNumberingAfterBreak="0">
    <w:nsid w:val="05A82A95"/>
    <w:multiLevelType w:val="hybridMultilevel"/>
    <w:tmpl w:val="BC06BF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7D25379D"/>
    <w:multiLevelType w:val="hybridMultilevel"/>
    <w:tmpl w:val="5EB6FF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28230936">
    <w:abstractNumId w:val="1"/>
  </w:num>
  <w:num w:numId="2" w16cid:durableId="1733843129">
    <w:abstractNumId w:val="2"/>
  </w:num>
  <w:num w:numId="3" w16cid:durableId="1949704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AED"/>
    <w:rsid w:val="00070D6C"/>
    <w:rsid w:val="000E3AED"/>
    <w:rsid w:val="0010251E"/>
    <w:rsid w:val="001301BB"/>
    <w:rsid w:val="001743EC"/>
    <w:rsid w:val="0040612B"/>
    <w:rsid w:val="0043050B"/>
    <w:rsid w:val="00603864"/>
    <w:rsid w:val="00611C18"/>
    <w:rsid w:val="00617DA1"/>
    <w:rsid w:val="006B50BB"/>
    <w:rsid w:val="006C6A63"/>
    <w:rsid w:val="007C75D1"/>
    <w:rsid w:val="007E419E"/>
    <w:rsid w:val="007F5C28"/>
    <w:rsid w:val="008833F6"/>
    <w:rsid w:val="008F1E09"/>
    <w:rsid w:val="00B50A46"/>
    <w:rsid w:val="00DC0C8D"/>
    <w:rsid w:val="00E405B2"/>
    <w:rsid w:val="00E731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AB418"/>
  <w15:chartTrackingRefBased/>
  <w15:docId w15:val="{F142F7EE-E0EC-DE48-ABC2-0573777F6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E3A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0E3A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0E3AE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E3AE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E3AE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E3AE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E3AE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E3AE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E3AE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E3AE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0E3AE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0E3AE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0E3AE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0E3AE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0E3AE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0E3AE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0E3AE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0E3AED"/>
    <w:rPr>
      <w:rFonts w:eastAsiaTheme="majorEastAsia" w:cstheme="majorBidi"/>
      <w:color w:val="272727" w:themeColor="text1" w:themeTint="D8"/>
    </w:rPr>
  </w:style>
  <w:style w:type="paragraph" w:styleId="a3">
    <w:name w:val="Title"/>
    <w:basedOn w:val="a"/>
    <w:next w:val="a"/>
    <w:link w:val="Char"/>
    <w:uiPriority w:val="10"/>
    <w:qFormat/>
    <w:rsid w:val="000E3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0E3AE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E3AE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0E3AE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E3AED"/>
    <w:pPr>
      <w:spacing w:before="160"/>
      <w:jc w:val="center"/>
    </w:pPr>
    <w:rPr>
      <w:i/>
      <w:iCs/>
      <w:color w:val="404040" w:themeColor="text1" w:themeTint="BF"/>
    </w:rPr>
  </w:style>
  <w:style w:type="character" w:customStyle="1" w:styleId="Char1">
    <w:name w:val="Απόσπασμα Char"/>
    <w:basedOn w:val="a0"/>
    <w:link w:val="a5"/>
    <w:uiPriority w:val="29"/>
    <w:rsid w:val="000E3AED"/>
    <w:rPr>
      <w:i/>
      <w:iCs/>
      <w:color w:val="404040" w:themeColor="text1" w:themeTint="BF"/>
    </w:rPr>
  </w:style>
  <w:style w:type="paragraph" w:styleId="a6">
    <w:name w:val="List Paragraph"/>
    <w:basedOn w:val="a"/>
    <w:uiPriority w:val="34"/>
    <w:qFormat/>
    <w:rsid w:val="000E3AED"/>
    <w:pPr>
      <w:ind w:left="720"/>
      <w:contextualSpacing/>
    </w:pPr>
  </w:style>
  <w:style w:type="character" w:styleId="a7">
    <w:name w:val="Intense Emphasis"/>
    <w:basedOn w:val="a0"/>
    <w:uiPriority w:val="21"/>
    <w:qFormat/>
    <w:rsid w:val="000E3AED"/>
    <w:rPr>
      <w:i/>
      <w:iCs/>
      <w:color w:val="0F4761" w:themeColor="accent1" w:themeShade="BF"/>
    </w:rPr>
  </w:style>
  <w:style w:type="paragraph" w:styleId="a8">
    <w:name w:val="Intense Quote"/>
    <w:basedOn w:val="a"/>
    <w:next w:val="a"/>
    <w:link w:val="Char2"/>
    <w:uiPriority w:val="30"/>
    <w:qFormat/>
    <w:rsid w:val="000E3A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0E3AED"/>
    <w:rPr>
      <w:i/>
      <w:iCs/>
      <w:color w:val="0F4761" w:themeColor="accent1" w:themeShade="BF"/>
    </w:rPr>
  </w:style>
  <w:style w:type="character" w:styleId="a9">
    <w:name w:val="Intense Reference"/>
    <w:basedOn w:val="a0"/>
    <w:uiPriority w:val="32"/>
    <w:qFormat/>
    <w:rsid w:val="000E3AED"/>
    <w:rPr>
      <w:b/>
      <w:bCs/>
      <w:smallCaps/>
      <w:color w:val="0F4761" w:themeColor="accent1" w:themeShade="BF"/>
      <w:spacing w:val="5"/>
    </w:rPr>
  </w:style>
  <w:style w:type="character" w:customStyle="1" w:styleId="s16">
    <w:name w:val="s16"/>
    <w:basedOn w:val="a0"/>
    <w:rsid w:val="001301BB"/>
  </w:style>
  <w:style w:type="character" w:customStyle="1" w:styleId="apple-converted-space">
    <w:name w:val="apple-converted-space"/>
    <w:basedOn w:val="a0"/>
    <w:rsid w:val="001301BB"/>
  </w:style>
  <w:style w:type="character" w:customStyle="1" w:styleId="s17">
    <w:name w:val="s17"/>
    <w:basedOn w:val="a0"/>
    <w:rsid w:val="001301BB"/>
  </w:style>
  <w:style w:type="paragraph" w:customStyle="1" w:styleId="s24">
    <w:name w:val="s24"/>
    <w:basedOn w:val="a"/>
    <w:rsid w:val="001301BB"/>
    <w:pPr>
      <w:spacing w:before="100" w:beforeAutospacing="1" w:after="100" w:afterAutospacing="1"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620</Words>
  <Characters>3351</Characters>
  <Application>Microsoft Office Word</Application>
  <DocSecurity>0</DocSecurity>
  <Lines>27</Lines>
  <Paragraphs>7</Paragraphs>
  <ScaleCrop>false</ScaleCrop>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POLITOU</dc:creator>
  <cp:keywords/>
  <dc:description/>
  <cp:lastModifiedBy>ΕΔΑΕ ΔΕΡΜΑΤΟΛΟΓΙΑ</cp:lastModifiedBy>
  <cp:revision>4</cp:revision>
  <dcterms:created xsi:type="dcterms:W3CDTF">2025-10-13T12:11:00Z</dcterms:created>
  <dcterms:modified xsi:type="dcterms:W3CDTF">2025-11-05T10:51:00Z</dcterms:modified>
</cp:coreProperties>
</file>